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E2EAF">
      <w:pPr>
        <w:shd w:val="clear" w:color="auto" w:fill="FFFFFF"/>
        <w:spacing w:line="360" w:lineRule="atLeast"/>
        <w:outlineLvl w:val="0"/>
        <w:rPr>
          <w:rFonts w:ascii="Arial" w:hAnsi="Arial" w:eastAsia="Times New Roman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hAnsi="Arial" w:eastAsia="Times New Roman" w:cs="Arial"/>
          <w:color w:val="007AD0"/>
          <w:kern w:val="36"/>
          <w:sz w:val="36"/>
          <w:szCs w:val="36"/>
          <w:lang w:eastAsia="ru-RU"/>
        </w:rPr>
        <w:t>Отчет о работе за 202</w:t>
      </w:r>
      <w:r>
        <w:rPr>
          <w:rFonts w:hint="default" w:ascii="Arial" w:hAnsi="Arial" w:eastAsia="Times New Roman" w:cs="Arial"/>
          <w:color w:val="007AD0"/>
          <w:kern w:val="36"/>
          <w:sz w:val="36"/>
          <w:szCs w:val="36"/>
          <w:lang w:val="en-US" w:eastAsia="ru-RU"/>
        </w:rPr>
        <w:t>4</w:t>
      </w:r>
      <w:r>
        <w:rPr>
          <w:rFonts w:ascii="Arial" w:hAnsi="Arial" w:eastAsia="Times New Roman" w:cs="Arial"/>
          <w:color w:val="007AD0"/>
          <w:kern w:val="36"/>
          <w:sz w:val="36"/>
          <w:szCs w:val="36"/>
          <w:lang w:eastAsia="ru-RU"/>
        </w:rPr>
        <w:t>-202</w:t>
      </w:r>
      <w:r>
        <w:rPr>
          <w:rFonts w:hint="default" w:ascii="Arial" w:hAnsi="Arial" w:eastAsia="Times New Roman" w:cs="Arial"/>
          <w:color w:val="007AD0"/>
          <w:kern w:val="36"/>
          <w:sz w:val="36"/>
          <w:szCs w:val="36"/>
          <w:lang w:val="en-US" w:eastAsia="ru-RU"/>
        </w:rPr>
        <w:t>5</w:t>
      </w:r>
      <w:r>
        <w:rPr>
          <w:rFonts w:ascii="Arial" w:hAnsi="Arial" w:eastAsia="Times New Roman" w:cs="Arial"/>
          <w:color w:val="007AD0"/>
          <w:kern w:val="36"/>
          <w:sz w:val="36"/>
          <w:szCs w:val="36"/>
          <w:lang w:eastAsia="ru-RU"/>
        </w:rPr>
        <w:t xml:space="preserve"> учебный год</w:t>
      </w:r>
    </w:p>
    <w:p w14:paraId="2B41D182">
      <w:pPr>
        <w:shd w:val="clear" w:color="auto" w:fill="FFFFFF"/>
        <w:spacing w:after="150" w:line="330" w:lineRule="atLeast"/>
        <w:rPr>
          <w:rFonts w:hint="default" w:ascii="Tahoma" w:hAnsi="Tahoma" w:eastAsia="Times New Roman" w:cs="Tahoma"/>
          <w:color w:val="555555"/>
          <w:sz w:val="21"/>
          <w:szCs w:val="21"/>
          <w:lang w:val="en-US" w:eastAsia="ru-RU"/>
        </w:rPr>
      </w:pPr>
      <w:r>
        <w:rPr>
          <w:rFonts w:ascii="Tahoma" w:hAnsi="Tahoma" w:eastAsia="Times New Roman" w:cs="Tahoma"/>
          <w:color w:val="555555"/>
          <w:sz w:val="21"/>
          <w:szCs w:val="21"/>
          <w:lang w:eastAsia="ru-RU"/>
        </w:rPr>
        <w:t>30.06.202</w:t>
      </w:r>
      <w:r>
        <w:rPr>
          <w:rFonts w:hint="default" w:ascii="Tahoma" w:hAnsi="Tahoma" w:eastAsia="Times New Roman" w:cs="Tahoma"/>
          <w:color w:val="555555"/>
          <w:sz w:val="21"/>
          <w:szCs w:val="21"/>
          <w:lang w:val="en-US" w:eastAsia="ru-RU"/>
        </w:rPr>
        <w:t>5</w:t>
      </w:r>
    </w:p>
    <w:p w14:paraId="170F2B4A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Отчет о работе</w:t>
      </w:r>
    </w:p>
    <w:p w14:paraId="3BFC7F2A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отряда юных инспекторов движения «Светофорик» </w:t>
      </w:r>
    </w:p>
    <w:p w14:paraId="60A73A75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за 202</w:t>
      </w:r>
      <w:r>
        <w:rPr>
          <w:rFonts w:hint="default" w:ascii="Tahoma" w:hAnsi="Tahoma" w:eastAsia="Times New Roman" w:cs="Tahoma"/>
          <w:color w:val="555555"/>
          <w:sz w:val="23"/>
          <w:szCs w:val="23"/>
          <w:lang w:val="en-US" w:eastAsia="ru-RU"/>
        </w:rPr>
        <w:t>4</w:t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- 202</w:t>
      </w:r>
      <w:r>
        <w:rPr>
          <w:rFonts w:hint="default" w:ascii="Tahoma" w:hAnsi="Tahoma" w:eastAsia="Times New Roman" w:cs="Tahoma"/>
          <w:color w:val="555555"/>
          <w:sz w:val="23"/>
          <w:szCs w:val="23"/>
          <w:lang w:val="en-US" w:eastAsia="ru-RU"/>
        </w:rPr>
        <w:t>5</w:t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 xml:space="preserve"> учебный год</w:t>
      </w:r>
    </w:p>
    <w:p w14:paraId="0A7A904B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В настоящее время проблема детского дорожно-транспортного травматизма остается одной из самых актуальных. Статистика дорожно-транспортных происшествий с участием детей угрожающая.</w:t>
      </w:r>
    </w:p>
    <w:p w14:paraId="1AFE5568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Профилактика ДДТТ предполагает активизацию деятельности образовательных учреждений по обучению детей правилам безопасного поведения на дорогах. Наиболее эффективной формой обучения и воспитания личности безопасного типа является деятельность отрядов юных инспекторов дорожного движения (ЮИД).</w:t>
      </w:r>
    </w:p>
    <w:p w14:paraId="2A1F2730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Основная задача деятельности движения ЮИД России – снижение уровня детского  травматизма на дорогах через изучение Правил дорожного движения; воспитания законопослушного гражданина с высоким уровнем нравственной культуры, с уважением относящегося ко всем участникам дорожного движения.</w:t>
      </w:r>
    </w:p>
    <w:p w14:paraId="082F1CF4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В МБОУ «Русско-Акташская СОШ» организован отряд ЮИД. Членами отряда ЮИД являются учащиеся 5-6 классов. Отряд ЮИД имеет свою структуру, название, девиз.</w:t>
      </w:r>
    </w:p>
    <w:p w14:paraId="12767F2E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Отряд ЮИД «Светофорик»</w:t>
      </w:r>
    </w:p>
    <w:p w14:paraId="66F9C693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Девиз: «Кто, если не мы, единая команда!</w:t>
      </w:r>
    </w:p>
    <w:p w14:paraId="1743DE74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Кто, если не мы, законов пропаганда, </w:t>
      </w:r>
    </w:p>
    <w:p w14:paraId="6112C153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3"/>
          <w:szCs w:val="23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 xml:space="preserve">Кто если не мы, все правила осилит, </w:t>
      </w:r>
    </w:p>
    <w:p w14:paraId="712B025B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Кто, если не мы, ЮИДовцы России»</w:t>
      </w:r>
    </w:p>
    <w:p w14:paraId="1A0650FA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Цели и задачи отряда ЮИД </w:t>
      </w:r>
    </w:p>
    <w:p w14:paraId="7F5D3A4B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Цель: Создание организационно-педагогических условий для активизации работы по предупреждению детского дорожно-транспортного травматизма; </w:t>
      </w:r>
    </w:p>
    <w:p w14:paraId="36924748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Задачи:</w:t>
      </w:r>
    </w:p>
    <w:p w14:paraId="24C56EB3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- широкое привлечение школьников к пропаганде правил безопасного поведения на дорогах; </w:t>
      </w:r>
    </w:p>
    <w:p w14:paraId="45347ED3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- воспитание у обучающихся чувства ответственности, высокой культуры участника дорожного движения, коллективизма; </w:t>
      </w:r>
    </w:p>
    <w:p w14:paraId="09F24E88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- овладение практическими навыками работы по пропаганде ПДД.</w:t>
      </w:r>
    </w:p>
    <w:p w14:paraId="2FBB5DC5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- организации социально-активного досуга детей и подростков; </w:t>
      </w:r>
    </w:p>
    <w:p w14:paraId="42092868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- формирования у детей активной жизненной позиции, пропаганды здорового образа жизни;</w:t>
      </w:r>
    </w:p>
    <w:p w14:paraId="745FEF73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- саморазвития детей и подростков в конкретном виде деятельности. </w:t>
      </w:r>
    </w:p>
    <w:p w14:paraId="1F720E88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Основными принципами деятельности  являются:</w:t>
      </w:r>
    </w:p>
    <w:p w14:paraId="75A445B4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1. Использование средств наглядности и ИКТ.</w:t>
      </w:r>
    </w:p>
    <w:p w14:paraId="3A13037A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2. Добровольность участия в данном виде деятельности.</w:t>
      </w:r>
    </w:p>
    <w:p w14:paraId="0679272E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3. Активность и творческий подход к проведению мероприятий.</w:t>
      </w:r>
    </w:p>
    <w:p w14:paraId="70E0CA9A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4. Доброжелательная и непринужденная обстановка работы.</w:t>
      </w:r>
    </w:p>
    <w:p w14:paraId="7AC96D4E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Отряд Юных Инспекторов Движения «Светофорик» под руководством педагога дополнительного образования Шеметовой Д.В.  работал по пропаганде соблюдения правил  дорожного движения в течение всего года.</w:t>
      </w:r>
    </w:p>
    <w:p w14:paraId="1C7330D0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В начале учебного года был составлен план работы отряда ЮИД и план занятий с юными инспекторами движения на 202</w:t>
      </w:r>
      <w:r>
        <w:rPr>
          <w:rFonts w:hint="default" w:ascii="Tahoma" w:hAnsi="Tahoma" w:eastAsia="Times New Roman" w:cs="Tahoma"/>
          <w:color w:val="555555"/>
          <w:sz w:val="23"/>
          <w:szCs w:val="23"/>
          <w:lang w:val="en-US" w:eastAsia="ru-RU"/>
        </w:rPr>
        <w:t>3</w:t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-202</w:t>
      </w:r>
      <w:r>
        <w:rPr>
          <w:rFonts w:hint="default" w:ascii="Tahoma" w:hAnsi="Tahoma" w:eastAsia="Times New Roman" w:cs="Tahoma"/>
          <w:color w:val="555555"/>
          <w:sz w:val="23"/>
          <w:szCs w:val="23"/>
          <w:lang w:val="en-US" w:eastAsia="ru-RU"/>
        </w:rPr>
        <w:t>4</w:t>
      </w:r>
      <w:bookmarkStart w:id="0" w:name="_GoBack"/>
      <w:bookmarkEnd w:id="0"/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 xml:space="preserve"> учебный год. Работа отряда  проводилась в соответствии с утвержденным планом, 2 раза в неделю по   утвержденной программе.</w:t>
      </w:r>
      <w:r>
        <w:rPr>
          <w:rFonts w:ascii="Tahoma" w:hAnsi="Tahoma" w:eastAsia="Times New Roman" w:cs="Tahoma"/>
          <w:color w:val="007AD0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46F90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В течение года члены ЮИД  занимались активной пропагандой правил дорожного движения среди детей и подростков и предупреждением их нарушений. Содержание деятельности отряда юных инспекторов движения «Светофорик»  имеет несколько направлений:</w:t>
      </w:r>
    </w:p>
    <w:p w14:paraId="32D88C2E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Познавательная деятельность (изучение правил дорожного движения, в соответствии с программой)</w:t>
      </w:r>
    </w:p>
    <w:p w14:paraId="38868246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Информационная деятельность (Создание листовок и другой информационной работы, ведение документации отряда. Представление информации  о проделанной  работе в социальных сетях ВК).</w:t>
      </w:r>
    </w:p>
    <w:p w14:paraId="1B408ECC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Пропагандистская деятельность (Организация разъяснительной работы по теме безопасности дорожного движения, проведение бесед, викторин, презентаций, игр, тренировочных занятий, соревнований, конкурсов, создание агитбригад, участие в создании и использовании наглядной агитации и методической базы для изучения правил дорожного движения). За данный период были организованы следующие мероприятия:</w:t>
      </w:r>
    </w:p>
    <w:p w14:paraId="16B2FA02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1.</w:t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ab/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Проведение линейки безопасности (перед каникулами) «Каникулы должны быть безопасными»</w:t>
      </w:r>
    </w:p>
    <w:p w14:paraId="6B2DE6A8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2.</w:t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ab/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Мастер-классы по изготовлению световозвращателей</w:t>
      </w:r>
    </w:p>
    <w:p w14:paraId="5AF6A341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3.</w:t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ab/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«Посвящение в Пешеходы» (праздник)</w:t>
      </w:r>
    </w:p>
    <w:p w14:paraId="42E1E7EE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4.</w:t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ab/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Разработка безопасных маршрутов «Дом-школа-дом»</w:t>
      </w:r>
    </w:p>
    <w:p w14:paraId="6F8B5DD7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5.</w:t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ab/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Конкурсы и викторины для обучающихся начальной школы  «Знатоки ПДД»</w:t>
      </w:r>
    </w:p>
    <w:p w14:paraId="509BECC7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6.</w:t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ab/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Организация в школе онлайн-олимпиады по ПДД</w:t>
      </w:r>
    </w:p>
    <w:p w14:paraId="08D768E3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7.</w:t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ab/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Недели безопасности</w:t>
      </w:r>
    </w:p>
    <w:p w14:paraId="4ADF70BB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8.</w:t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ab/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Акции «Засветись», «Письмо водителю», «Пристегни самое дорогое»</w:t>
      </w:r>
    </w:p>
    <w:p w14:paraId="78F48C79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9.</w:t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ab/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Конкурсы и выставки рисунков по тематике БДД</w:t>
      </w:r>
    </w:p>
    <w:p w14:paraId="58BDF64A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10.</w:t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ab/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Изготовление наглядных пособий по ПДД и профилактике ДДТТ.</w:t>
      </w:r>
    </w:p>
    <w:p w14:paraId="0A9E6A4D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11.</w:t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ab/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 Организация тематических встреч обучающихся с инспектором ГИБДД</w:t>
      </w:r>
    </w:p>
    <w:p w14:paraId="7A60B149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12.</w:t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ab/>
      </w: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 Организация работы патрулирования пешеходного перехода около школы. </w:t>
      </w:r>
    </w:p>
    <w:p w14:paraId="04F397E9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     На протяжении учебного года отряд «Светофорик» организовывал для обучающихся мероприятия для детей, посещающих группу продленного дня: игровые тематических занятий по ПДД, конкурсы по теме безопасности движения, разучивали песни  и стихи, направленные на пропаганду БДД. Участвовали в конкурсе «Безопасное колесо»</w:t>
      </w:r>
    </w:p>
    <w:p w14:paraId="10177A66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Благодаря активной работе отряда ЮИД «Светофорик» обучающиеся МБОУ «Русско-Акташская СОШ» не нарушают ПДД. Протоколы со стороны ГИБДД по нарушению правил ДД среди несовершеннолетних не составлены.</w:t>
      </w:r>
    </w:p>
    <w:p w14:paraId="6FBF49BC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На следующий учебный год помимо программной работы планируется расширить сферу деятельности, привлечь в работу ЮИД обучающихся младших классов. Основной формой считать проектную и практическую деятельность.</w:t>
      </w:r>
    </w:p>
    <w:p w14:paraId="187C915C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Задачи на 2024/2025 учебный год:</w:t>
      </w:r>
    </w:p>
    <w:p w14:paraId="7DE124CD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1. Воспитывать ответственное поведение на дорогах у каждого школьника.</w:t>
      </w:r>
    </w:p>
    <w:p w14:paraId="414DB705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2. Практически отработать знания, полученные учащимися на классных часах, беседах и во внеурочной деятельности.</w:t>
      </w:r>
    </w:p>
    <w:p w14:paraId="5D73200B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3. Отрабатывать навыки безопасного поведения на улице, дороге, перекрестках через решение проблемных ситуаций, игровые моменты, пропаганду безопасности движения.</w:t>
      </w:r>
    </w:p>
    <w:p w14:paraId="24A12F0C">
      <w:pPr>
        <w:shd w:val="clear" w:color="auto" w:fill="FFFFFF"/>
        <w:spacing w:after="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4. Разнообразить формы работы по правилам ДД.</w:t>
      </w:r>
    </w:p>
    <w:p w14:paraId="5696AC29">
      <w:pPr>
        <w:shd w:val="clear" w:color="auto" w:fill="FFFFFF"/>
        <w:spacing w:after="150" w:line="330" w:lineRule="atLeast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ascii="Tahoma" w:hAnsi="Tahoma" w:eastAsia="Times New Roman" w:cs="Tahoma"/>
          <w:color w:val="555555"/>
          <w:sz w:val="23"/>
          <w:szCs w:val="23"/>
          <w:lang w:eastAsia="ru-RU"/>
        </w:rPr>
        <w:t>5. Продолжить сотрудничество с работниками ГИБДД по профилактике травматизма.</w:t>
      </w:r>
    </w:p>
    <w:p w14:paraId="304A724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4C"/>
    <w:rsid w:val="000E694C"/>
    <w:rsid w:val="00C00359"/>
    <w:rsid w:val="00F62103"/>
    <w:rsid w:val="4D2E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6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805</Words>
  <Characters>4595</Characters>
  <Lines>38</Lines>
  <Paragraphs>10</Paragraphs>
  <TotalTime>6</TotalTime>
  <ScaleCrop>false</ScaleCrop>
  <LinksUpToDate>false</LinksUpToDate>
  <CharactersWithSpaces>5390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2024-08-21T15:22:00Z</dcterms:created>
  <dc:creator>14toc</dc:creator>
  <cp:lastModifiedBy>Daria Shemetova</cp:lastModifiedBy>
  <dcterms:modified xsi:type="dcterms:W3CDTF">2025-11-17T12:16:23Z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81910D8CEAB24F1893EEFFA39FE5498E_12</vt:lpwstr>
  </property>
</Properties>
</file>